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81" w:rsidRDefault="00043B81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SPP</w:t>
      </w:r>
      <w:r w:rsidR="005610CB">
        <w:rPr>
          <w:rFonts w:ascii="Arial" w:hAnsi="Arial" w:cs="Arial"/>
          <w:b/>
          <w:sz w:val="20"/>
          <w:szCs w:val="20"/>
        </w:rPr>
        <w:t>: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Decision on</w:t>
      </w:r>
      <w:r w:rsidRPr="00043B81">
        <w:rPr>
          <w:rFonts w:ascii="Arial" w:hAnsi="Arial" w:cs="Arial"/>
          <w:b/>
          <w:sz w:val="20"/>
          <w:szCs w:val="20"/>
        </w:rPr>
        <w:t xml:space="preserve"> open</w:t>
      </w:r>
      <w:r>
        <w:rPr>
          <w:rFonts w:ascii="Arial" w:hAnsi="Arial" w:cs="Arial"/>
          <w:b/>
          <w:sz w:val="20"/>
          <w:szCs w:val="20"/>
        </w:rPr>
        <w:t>ing</w:t>
      </w:r>
      <w:r w:rsidRPr="00043B81">
        <w:rPr>
          <w:rFonts w:ascii="Arial" w:hAnsi="Arial" w:cs="Arial"/>
          <w:b/>
          <w:sz w:val="20"/>
          <w:szCs w:val="20"/>
        </w:rPr>
        <w:t xml:space="preserve"> bankruptcy proced</w:t>
      </w:r>
      <w:r>
        <w:rPr>
          <w:rFonts w:ascii="Arial" w:hAnsi="Arial" w:cs="Arial"/>
          <w:b/>
          <w:sz w:val="20"/>
          <w:szCs w:val="20"/>
        </w:rPr>
        <w:t>ures of Ho Chi Minh People's Court</w:t>
      </w:r>
    </w:p>
    <w:p w:rsidR="00467BC0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43B81">
        <w:rPr>
          <w:rFonts w:ascii="Arial" w:hAnsi="Arial" w:cs="Arial"/>
          <w:sz w:val="20"/>
          <w:szCs w:val="20"/>
        </w:rPr>
        <w:t>26 Nov 2019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043B81" w:rsidRPr="00043B81">
        <w:rPr>
          <w:rFonts w:ascii="Arial" w:hAnsi="Arial" w:cs="Arial"/>
          <w:sz w:val="20"/>
          <w:szCs w:val="20"/>
        </w:rPr>
        <w:t xml:space="preserve">SAI GON Plastic Packaging </w:t>
      </w:r>
      <w:r w:rsidR="00043B81">
        <w:rPr>
          <w:rFonts w:ascii="Arial" w:hAnsi="Arial" w:cs="Arial"/>
          <w:sz w:val="20"/>
          <w:szCs w:val="20"/>
        </w:rPr>
        <w:t xml:space="preserve">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043B81" w:rsidRPr="00043B81">
        <w:rPr>
          <w:rFonts w:ascii="Arial" w:hAnsi="Arial" w:cs="Arial"/>
          <w:sz w:val="20"/>
          <w:szCs w:val="20"/>
        </w:rPr>
        <w:t>Decision on opening bankruptcy procedures of Ho Chi Minh People's Court</w:t>
      </w:r>
      <w:r w:rsidR="00D77F89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043B81" w:rsidRDefault="00043B8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043B81">
        <w:rPr>
          <w:rFonts w:ascii="Arial" w:hAnsi="Arial" w:cs="Arial"/>
          <w:sz w:val="20"/>
          <w:szCs w:val="20"/>
        </w:rPr>
        <w:t>Open bankruptcy procedures for Saigon Plastic</w:t>
      </w:r>
      <w:r>
        <w:rPr>
          <w:rFonts w:ascii="Arial" w:hAnsi="Arial" w:cs="Arial"/>
          <w:sz w:val="20"/>
          <w:szCs w:val="20"/>
        </w:rPr>
        <w:t xml:space="preserve"> Packaging Joint Stock Company</w:t>
      </w:r>
    </w:p>
    <w:p w:rsidR="00043B81" w:rsidRDefault="00043B8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3B81">
        <w:rPr>
          <w:rFonts w:ascii="Arial" w:hAnsi="Arial" w:cs="Arial"/>
          <w:sz w:val="20"/>
          <w:szCs w:val="20"/>
        </w:rPr>
        <w:t xml:space="preserve">Address: Lot II - 2B, Cluster V, Industry group II, Tan </w:t>
      </w:r>
      <w:proofErr w:type="spellStart"/>
      <w:r w:rsidRPr="00043B81">
        <w:rPr>
          <w:rFonts w:ascii="Arial" w:hAnsi="Arial" w:cs="Arial"/>
          <w:sz w:val="20"/>
          <w:szCs w:val="20"/>
        </w:rPr>
        <w:t>Binh</w:t>
      </w:r>
      <w:proofErr w:type="spellEnd"/>
      <w:r w:rsidRPr="00043B81">
        <w:rPr>
          <w:rFonts w:ascii="Arial" w:hAnsi="Arial" w:cs="Arial"/>
          <w:sz w:val="20"/>
          <w:szCs w:val="20"/>
        </w:rPr>
        <w:t xml:space="preserve"> Industrial Park, street </w:t>
      </w:r>
      <w:r>
        <w:rPr>
          <w:rFonts w:ascii="Arial" w:hAnsi="Arial" w:cs="Arial"/>
          <w:sz w:val="20"/>
          <w:szCs w:val="20"/>
        </w:rPr>
        <w:t xml:space="preserve">No. </w:t>
      </w:r>
      <w:r w:rsidRPr="00043B81">
        <w:rPr>
          <w:rFonts w:ascii="Arial" w:hAnsi="Arial" w:cs="Arial"/>
          <w:sz w:val="20"/>
          <w:szCs w:val="20"/>
        </w:rPr>
        <w:t xml:space="preserve">10, </w:t>
      </w:r>
      <w:proofErr w:type="spellStart"/>
      <w:r w:rsidRPr="00043B81">
        <w:rPr>
          <w:rFonts w:ascii="Arial" w:hAnsi="Arial" w:cs="Arial"/>
          <w:sz w:val="20"/>
          <w:szCs w:val="20"/>
        </w:rPr>
        <w:t>Tay</w:t>
      </w:r>
      <w:proofErr w:type="spellEnd"/>
      <w:r w:rsidRPr="00043B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3B81">
        <w:rPr>
          <w:rFonts w:ascii="Arial" w:hAnsi="Arial" w:cs="Arial"/>
          <w:sz w:val="20"/>
          <w:szCs w:val="20"/>
        </w:rPr>
        <w:t>Thanh</w:t>
      </w:r>
      <w:proofErr w:type="spellEnd"/>
      <w:r w:rsidRPr="00043B81">
        <w:rPr>
          <w:rFonts w:ascii="Arial" w:hAnsi="Arial" w:cs="Arial"/>
          <w:sz w:val="20"/>
          <w:szCs w:val="20"/>
        </w:rPr>
        <w:t xml:space="preserve"> Ward, Tan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Phu</w:t>
      </w:r>
      <w:proofErr w:type="spellEnd"/>
      <w:r>
        <w:rPr>
          <w:rFonts w:ascii="Arial" w:hAnsi="Arial" w:cs="Arial"/>
          <w:sz w:val="20"/>
          <w:szCs w:val="20"/>
        </w:rPr>
        <w:t xml:space="preserve"> District, Ho Chi Minh City</w:t>
      </w:r>
    </w:p>
    <w:p w:rsidR="00043B81" w:rsidRDefault="00043B8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043B81">
        <w:rPr>
          <w:rFonts w:ascii="Arial" w:hAnsi="Arial" w:cs="Arial"/>
          <w:sz w:val="20"/>
          <w:szCs w:val="20"/>
        </w:rPr>
        <w:t xml:space="preserve"> The judge in charge of bankruptcy pr</w:t>
      </w:r>
      <w:r>
        <w:rPr>
          <w:rFonts w:ascii="Arial" w:hAnsi="Arial" w:cs="Arial"/>
          <w:sz w:val="20"/>
          <w:szCs w:val="20"/>
        </w:rPr>
        <w:t xml:space="preserve">ocedures: Ms. </w:t>
      </w:r>
      <w:proofErr w:type="spellStart"/>
      <w:r>
        <w:rPr>
          <w:rFonts w:ascii="Arial" w:hAnsi="Arial" w:cs="Arial"/>
          <w:sz w:val="20"/>
          <w:szCs w:val="20"/>
        </w:rPr>
        <w:t>Phung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Nhu</w:t>
      </w:r>
      <w:proofErr w:type="spellEnd"/>
      <w:r>
        <w:rPr>
          <w:rFonts w:ascii="Arial" w:hAnsi="Arial" w:cs="Arial"/>
          <w:sz w:val="20"/>
          <w:szCs w:val="20"/>
        </w:rPr>
        <w:t xml:space="preserve"> Mai</w:t>
      </w:r>
    </w:p>
    <w:p w:rsidR="00043B81" w:rsidRDefault="00043B8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3B81">
        <w:rPr>
          <w:rFonts w:ascii="Arial" w:hAnsi="Arial" w:cs="Arial"/>
          <w:sz w:val="20"/>
          <w:szCs w:val="20"/>
        </w:rPr>
        <w:t xml:space="preserve">3.  Within thirty days from the last day of publishing newspaper or posting information about this decision </w:t>
      </w:r>
      <w:r>
        <w:rPr>
          <w:rFonts w:ascii="Arial" w:hAnsi="Arial" w:cs="Arial"/>
          <w:sz w:val="20"/>
          <w:szCs w:val="20"/>
        </w:rPr>
        <w:t>on</w:t>
      </w:r>
      <w:r w:rsidRPr="00043B81">
        <w:rPr>
          <w:rFonts w:ascii="Arial" w:hAnsi="Arial" w:cs="Arial"/>
          <w:sz w:val="20"/>
          <w:szCs w:val="20"/>
        </w:rPr>
        <w:t xml:space="preserve"> open</w:t>
      </w:r>
      <w:r>
        <w:rPr>
          <w:rFonts w:ascii="Arial" w:hAnsi="Arial" w:cs="Arial"/>
          <w:sz w:val="20"/>
          <w:szCs w:val="20"/>
        </w:rPr>
        <w:t>ing</w:t>
      </w:r>
      <w:r w:rsidRPr="00043B81">
        <w:rPr>
          <w:rFonts w:ascii="Arial" w:hAnsi="Arial" w:cs="Arial"/>
          <w:sz w:val="20"/>
          <w:szCs w:val="20"/>
        </w:rPr>
        <w:t xml:space="preserve"> bankruptcy procedures, creditors must send debt </w:t>
      </w:r>
      <w:r>
        <w:rPr>
          <w:rFonts w:ascii="Arial" w:hAnsi="Arial" w:cs="Arial"/>
          <w:sz w:val="20"/>
          <w:szCs w:val="20"/>
        </w:rPr>
        <w:t>papers</w:t>
      </w:r>
      <w:r w:rsidRPr="00043B81">
        <w:rPr>
          <w:rFonts w:ascii="Arial" w:hAnsi="Arial" w:cs="Arial"/>
          <w:sz w:val="20"/>
          <w:szCs w:val="20"/>
        </w:rPr>
        <w:t xml:space="preserve"> to the Enterprise</w:t>
      </w:r>
      <w:r>
        <w:rPr>
          <w:rFonts w:ascii="Arial" w:hAnsi="Arial" w:cs="Arial"/>
          <w:sz w:val="20"/>
          <w:szCs w:val="20"/>
        </w:rPr>
        <w:t>s of</w:t>
      </w:r>
      <w:r w:rsidRPr="00043B81">
        <w:rPr>
          <w:rFonts w:ascii="Arial" w:hAnsi="Arial" w:cs="Arial"/>
          <w:sz w:val="20"/>
          <w:szCs w:val="20"/>
        </w:rPr>
        <w:t xml:space="preserve"> managing and liquidating assets - </w:t>
      </w:r>
      <w:proofErr w:type="spellStart"/>
      <w:r w:rsidRPr="00043B81">
        <w:rPr>
          <w:rFonts w:ascii="Arial" w:hAnsi="Arial" w:cs="Arial"/>
          <w:sz w:val="20"/>
          <w:szCs w:val="20"/>
        </w:rPr>
        <w:t>Sen</w:t>
      </w:r>
      <w:proofErr w:type="spellEnd"/>
      <w:r w:rsidRPr="00043B81">
        <w:rPr>
          <w:rFonts w:ascii="Arial" w:hAnsi="Arial" w:cs="Arial"/>
          <w:sz w:val="20"/>
          <w:szCs w:val="20"/>
        </w:rPr>
        <w:t xml:space="preserve"> Viet Asset Management and Liquidation Partnership </w:t>
      </w:r>
      <w:r w:rsidRPr="00043B81">
        <w:rPr>
          <w:rFonts w:ascii="Arial" w:hAnsi="Arial" w:cs="Arial"/>
          <w:sz w:val="20"/>
          <w:szCs w:val="20"/>
        </w:rPr>
        <w:t>Company</w:t>
      </w:r>
      <w:r>
        <w:rPr>
          <w:rFonts w:ascii="Arial" w:hAnsi="Arial" w:cs="Arial"/>
          <w:sz w:val="20"/>
          <w:szCs w:val="20"/>
        </w:rPr>
        <w:t>, address: No.</w:t>
      </w:r>
      <w:r w:rsidRPr="00043B81">
        <w:rPr>
          <w:rFonts w:ascii="Arial" w:hAnsi="Arial" w:cs="Arial"/>
          <w:sz w:val="20"/>
          <w:szCs w:val="20"/>
        </w:rPr>
        <w:t xml:space="preserve">3 Dang Tat, Tan </w:t>
      </w:r>
      <w:proofErr w:type="spellStart"/>
      <w:r w:rsidRPr="00043B81">
        <w:rPr>
          <w:rFonts w:ascii="Arial" w:hAnsi="Arial" w:cs="Arial"/>
          <w:sz w:val="20"/>
          <w:szCs w:val="20"/>
        </w:rPr>
        <w:t>Dinh</w:t>
      </w:r>
      <w:proofErr w:type="spellEnd"/>
      <w:r w:rsidRPr="00043B81">
        <w:rPr>
          <w:rFonts w:ascii="Arial" w:hAnsi="Arial" w:cs="Arial"/>
          <w:sz w:val="20"/>
          <w:szCs w:val="20"/>
        </w:rPr>
        <w:t xml:space="preserve"> Ward, District 1, Ho Chi Minh City, which specify the debts, amounts of due and </w:t>
      </w:r>
      <w:r>
        <w:rPr>
          <w:rFonts w:ascii="Arial" w:hAnsi="Arial" w:cs="Arial"/>
          <w:sz w:val="20"/>
          <w:szCs w:val="20"/>
        </w:rPr>
        <w:t>undue debts</w:t>
      </w:r>
      <w:r w:rsidRPr="00043B81">
        <w:rPr>
          <w:rFonts w:ascii="Arial" w:hAnsi="Arial" w:cs="Arial"/>
          <w:sz w:val="20"/>
          <w:szCs w:val="20"/>
        </w:rPr>
        <w:t>, the secured and unsecured debts that enterprises must pay.  Attached to the debt collection papers ar</w:t>
      </w:r>
      <w:r>
        <w:rPr>
          <w:rFonts w:ascii="Arial" w:hAnsi="Arial" w:cs="Arial"/>
          <w:sz w:val="20"/>
          <w:szCs w:val="20"/>
        </w:rPr>
        <w:t>e documents proving the debts; t</w:t>
      </w:r>
      <w:r w:rsidRPr="00043B81">
        <w:rPr>
          <w:rFonts w:ascii="Arial" w:hAnsi="Arial" w:cs="Arial"/>
          <w:sz w:val="20"/>
          <w:szCs w:val="20"/>
        </w:rPr>
        <w:t>he debt claim must be signed by the creditor or the legal r</w:t>
      </w:r>
      <w:r>
        <w:rPr>
          <w:rFonts w:ascii="Arial" w:hAnsi="Arial" w:cs="Arial"/>
          <w:sz w:val="20"/>
          <w:szCs w:val="20"/>
        </w:rPr>
        <w:t xml:space="preserve">epresentative of the creditor. </w:t>
      </w:r>
      <w:r w:rsidRPr="00043B81">
        <w:rPr>
          <w:rFonts w:ascii="Arial" w:hAnsi="Arial" w:cs="Arial"/>
          <w:sz w:val="20"/>
          <w:szCs w:val="20"/>
        </w:rPr>
        <w:t>Upon expiry of this time, the creditors who do not send the debt collection papers to the Court shall be considered to waive</w:t>
      </w:r>
      <w:r>
        <w:rPr>
          <w:rFonts w:ascii="Arial" w:hAnsi="Arial" w:cs="Arial"/>
          <w:sz w:val="20"/>
          <w:szCs w:val="20"/>
        </w:rPr>
        <w:t xml:space="preserve"> the right to reclaim the debt</w:t>
      </w:r>
    </w:p>
    <w:p w:rsidR="00043B81" w:rsidRDefault="00043B8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043B81">
        <w:rPr>
          <w:rFonts w:ascii="Arial" w:hAnsi="Arial" w:cs="Arial"/>
          <w:sz w:val="20"/>
          <w:szCs w:val="20"/>
        </w:rPr>
        <w:t xml:space="preserve">This Decision takes effect </w:t>
      </w:r>
      <w:r>
        <w:rPr>
          <w:rFonts w:ascii="Arial" w:hAnsi="Arial" w:cs="Arial"/>
          <w:sz w:val="20"/>
          <w:szCs w:val="20"/>
        </w:rPr>
        <w:t>from the date of its issuance</w:t>
      </w:r>
      <w:bookmarkStart w:id="0" w:name="_GoBack"/>
      <w:bookmarkEnd w:id="0"/>
    </w:p>
    <w:sectPr w:rsidR="00043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43B81"/>
    <w:rsid w:val="00050E3D"/>
    <w:rsid w:val="000A0B74"/>
    <w:rsid w:val="00132EC5"/>
    <w:rsid w:val="00146DCF"/>
    <w:rsid w:val="0016411D"/>
    <w:rsid w:val="001F34A1"/>
    <w:rsid w:val="001F6744"/>
    <w:rsid w:val="002D481A"/>
    <w:rsid w:val="002D4939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2379D"/>
    <w:rsid w:val="005610CB"/>
    <w:rsid w:val="0058434E"/>
    <w:rsid w:val="005B40E5"/>
    <w:rsid w:val="006E15A6"/>
    <w:rsid w:val="00745D9A"/>
    <w:rsid w:val="0077456B"/>
    <w:rsid w:val="007A072F"/>
    <w:rsid w:val="007A1FCC"/>
    <w:rsid w:val="007B67AF"/>
    <w:rsid w:val="008134FC"/>
    <w:rsid w:val="00837771"/>
    <w:rsid w:val="0084485C"/>
    <w:rsid w:val="00853748"/>
    <w:rsid w:val="008544C2"/>
    <w:rsid w:val="00981275"/>
    <w:rsid w:val="009A6BEE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70D7E"/>
    <w:rsid w:val="00BA1F12"/>
    <w:rsid w:val="00BA3FB7"/>
    <w:rsid w:val="00BD3CCA"/>
    <w:rsid w:val="00C36031"/>
    <w:rsid w:val="00C940B5"/>
    <w:rsid w:val="00D52C26"/>
    <w:rsid w:val="00D74339"/>
    <w:rsid w:val="00D77F89"/>
    <w:rsid w:val="00DA54D0"/>
    <w:rsid w:val="00DD263A"/>
    <w:rsid w:val="00DE5C3C"/>
    <w:rsid w:val="00E5565D"/>
    <w:rsid w:val="00F272CE"/>
    <w:rsid w:val="00F320D6"/>
    <w:rsid w:val="00F75CAD"/>
    <w:rsid w:val="00F86F7A"/>
    <w:rsid w:val="00F903A5"/>
    <w:rsid w:val="00FD3EED"/>
    <w:rsid w:val="00FD4001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74</cp:revision>
  <dcterms:created xsi:type="dcterms:W3CDTF">2019-10-16T10:03:00Z</dcterms:created>
  <dcterms:modified xsi:type="dcterms:W3CDTF">2020-04-01T03:02:00Z</dcterms:modified>
</cp:coreProperties>
</file>